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March 11, 2009</w:t>
      </w:r>
    </w:p>
    <w:p w:rsidR="00F771E0" w:rsidRPr="00195DAA" w:rsidRDefault="00F771E0" w:rsidP="00F771E0">
      <w:pPr>
        <w:rPr>
          <w:color w:val="auto"/>
        </w:rPr>
      </w:pPr>
    </w:p>
    <w:p w:rsidR="00F771E0" w:rsidRPr="00D57881" w:rsidRDefault="00F771E0" w:rsidP="00F771E0">
      <w:pPr>
        <w:rPr>
          <w:color w:val="auto"/>
          <w:sz w:val="24"/>
        </w:rPr>
      </w:pPr>
      <w:r w:rsidRPr="00D57881">
        <w:rPr>
          <w:color w:val="auto"/>
          <w:sz w:val="24"/>
          <w:highlight w:val="cyan"/>
        </w:rPr>
        <w:t xml:space="preserve">Major </w:t>
      </w:r>
      <w:bookmarkStart w:id="0" w:name="_GoBack"/>
      <w:r w:rsidRPr="00D57881">
        <w:rPr>
          <w:color w:val="auto"/>
          <w:sz w:val="24"/>
          <w:highlight w:val="cyan"/>
        </w:rPr>
        <w:t>banks facilitate corruption</w:t>
      </w:r>
      <w:bookmarkEnd w:id="0"/>
      <w:r w:rsidRPr="00D57881">
        <w:rPr>
          <w:color w:val="auto"/>
          <w:sz w:val="24"/>
          <w:highlight w:val="cyan"/>
        </w:rPr>
        <w:t xml:space="preserve"> in world's poorest countries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government regulation is not working</w:t>
      </w:r>
    </w:p>
    <w:p w:rsidR="00F771E0" w:rsidRPr="00195DAA" w:rsidRDefault="00F771E0" w:rsidP="00F771E0">
      <w:pPr>
        <w:rPr>
          <w:color w:val="auto"/>
        </w:rPr>
      </w:pP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As G20 finance ministers meet in London to discuss how to rescue the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global financial system and prevent the next disaster, a new report by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anti-corruption NGO Global Witness shows how some of the world's biggest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banks have been dealing with some of the world's most corrupt regimes.</w:t>
      </w:r>
    </w:p>
    <w:p w:rsidR="00F771E0" w:rsidRPr="00195DAA" w:rsidRDefault="00F771E0" w:rsidP="00F771E0">
      <w:pPr>
        <w:rPr>
          <w:color w:val="auto"/>
        </w:rPr>
      </w:pP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By doing so they have facilitated corruption and looting of natural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resource revenues, denying some of the world's poorest people a chance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to escape poverty.</w:t>
      </w:r>
    </w:p>
    <w:p w:rsidR="00F771E0" w:rsidRPr="00195DAA" w:rsidRDefault="00F771E0" w:rsidP="00F771E0">
      <w:pPr>
        <w:rPr>
          <w:color w:val="auto"/>
        </w:rPr>
      </w:pP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"The same lax regulation that created the credit crunch has let some of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the world's biggest banks facilitate the looting of natural resource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wealth from poor countries," said Gavin Hayman, Global Witness Campaigns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Director. "If resources like oil, gas and minerals are to truly help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lift Africa and other poor regions out of poverty, then governments must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take responsibility to stop banks doing business with corrupt dictators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and their families."</w:t>
      </w:r>
    </w:p>
    <w:p w:rsidR="00F771E0" w:rsidRPr="00195DAA" w:rsidRDefault="00F771E0" w:rsidP="00F771E0">
      <w:pPr>
        <w:rPr>
          <w:color w:val="auto"/>
        </w:rPr>
      </w:pP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The facts</w:t>
      </w:r>
    </w:p>
    <w:p w:rsidR="00F771E0" w:rsidRPr="00195DAA" w:rsidRDefault="00F771E0" w:rsidP="00F771E0">
      <w:pPr>
        <w:rPr>
          <w:color w:val="auto"/>
        </w:rPr>
      </w:pP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Global Witness's report, Undue Diligence: How banks do business with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corrupt regimes, presents evidence that:</w:t>
      </w:r>
    </w:p>
    <w:p w:rsidR="00F771E0" w:rsidRPr="00195DAA" w:rsidRDefault="00F771E0" w:rsidP="00F771E0">
      <w:pPr>
        <w:rPr>
          <w:color w:val="auto"/>
        </w:rPr>
      </w:pP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*</w:t>
      </w:r>
    </w:p>
    <w:p w:rsidR="00F771E0" w:rsidRPr="00195DAA" w:rsidRDefault="00F771E0" w:rsidP="00F771E0">
      <w:pPr>
        <w:rPr>
          <w:color w:val="auto"/>
        </w:rPr>
      </w:pP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Barclays kept open an account for the son of the dictator of oil-rich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Equatorial Guinea long after clear evidence emerged that his family were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heavily involved in substantial looting of state oil revenues.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*</w:t>
      </w:r>
    </w:p>
    <w:p w:rsidR="00F771E0" w:rsidRPr="00195DAA" w:rsidRDefault="00F771E0" w:rsidP="00F771E0">
      <w:pPr>
        <w:rPr>
          <w:color w:val="auto"/>
        </w:rPr>
      </w:pP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A British tax haven and a Hong Kong bank helped the son of the president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of Republic of Congo, another oil-rich African country, spend hundreds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of thousands of dollars of his country's oil revenues on designer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shopping sprees.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*</w:t>
      </w:r>
    </w:p>
    <w:p w:rsidR="00F771E0" w:rsidRPr="00195DAA" w:rsidRDefault="00F771E0" w:rsidP="00F771E0">
      <w:pPr>
        <w:rPr>
          <w:color w:val="auto"/>
        </w:rPr>
      </w:pP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Citibank facilitated the funding of two vicious civil wars in Sierra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Leone and Liberia by enabling the warlord Charles Taylor, now on trial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for war crimes in the Hague, to loot timber revenues.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*</w:t>
      </w:r>
    </w:p>
    <w:p w:rsidR="00F771E0" w:rsidRPr="00195DAA" w:rsidRDefault="00F771E0" w:rsidP="00F771E0">
      <w:pPr>
        <w:rPr>
          <w:color w:val="auto"/>
        </w:rPr>
      </w:pP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 xml:space="preserve">HSBC and </w:t>
      </w:r>
      <w:proofErr w:type="spellStart"/>
      <w:r w:rsidRPr="00195DAA">
        <w:rPr>
          <w:color w:val="auto"/>
        </w:rPr>
        <w:t>Banco</w:t>
      </w:r>
      <w:proofErr w:type="spellEnd"/>
      <w:r w:rsidRPr="00195DAA">
        <w:rPr>
          <w:color w:val="auto"/>
        </w:rPr>
        <w:t xml:space="preserve"> Santander hid behind bank secrecy laws in Luxembourg and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Spain to frustrate US efforts to find out if Equatorial Guinea's oil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revenues had been looted and laundered.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*</w:t>
      </w:r>
    </w:p>
    <w:p w:rsidR="00F771E0" w:rsidRPr="00195DAA" w:rsidRDefault="00F771E0" w:rsidP="00F771E0">
      <w:pPr>
        <w:rPr>
          <w:color w:val="auto"/>
        </w:rPr>
      </w:pP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 xml:space="preserve">Deutsche Bank assisted the late president </w:t>
      </w:r>
      <w:proofErr w:type="spellStart"/>
      <w:r w:rsidRPr="00195DAA">
        <w:rPr>
          <w:color w:val="auto"/>
        </w:rPr>
        <w:t>Niyazov</w:t>
      </w:r>
      <w:proofErr w:type="spellEnd"/>
      <w:r w:rsidRPr="00195DAA">
        <w:rPr>
          <w:color w:val="auto"/>
        </w:rPr>
        <w:t xml:space="preserve"> of Turkmenistan, a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notorious human rights abuser, to keep billions of dollars of state gas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revenues under his personal control and off the national budget.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*</w:t>
      </w:r>
    </w:p>
    <w:p w:rsidR="00F771E0" w:rsidRPr="00195DAA" w:rsidRDefault="00F771E0" w:rsidP="00F771E0">
      <w:pPr>
        <w:rPr>
          <w:color w:val="auto"/>
        </w:rPr>
      </w:pP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Dozens of British, European and Chinese banks have provided Angola's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 xml:space="preserve">opaque national oil company, </w:t>
      </w:r>
      <w:proofErr w:type="spellStart"/>
      <w:r w:rsidRPr="00195DAA">
        <w:rPr>
          <w:color w:val="auto"/>
        </w:rPr>
        <w:t>Sonangol</w:t>
      </w:r>
      <w:proofErr w:type="spellEnd"/>
      <w:r w:rsidRPr="00195DAA">
        <w:rPr>
          <w:color w:val="auto"/>
        </w:rPr>
        <w:t>, with billions of dollars of oil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backed loans, though there is no transparency or democratic oversight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about how these advances on the country's oil revenues are used, and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they have a recent history mired in corruption and secret arms deals.</w:t>
      </w:r>
    </w:p>
    <w:p w:rsidR="00F771E0" w:rsidRPr="00195DAA" w:rsidRDefault="00F771E0" w:rsidP="00F771E0">
      <w:pPr>
        <w:rPr>
          <w:color w:val="auto"/>
        </w:rPr>
      </w:pP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What needs to be done</w:t>
      </w:r>
    </w:p>
    <w:p w:rsidR="00F771E0" w:rsidRPr="00195DAA" w:rsidRDefault="00F771E0" w:rsidP="00F771E0">
      <w:pPr>
        <w:rPr>
          <w:color w:val="auto"/>
        </w:rPr>
      </w:pP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No bank should be, or should want to be, involved in business such as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this, whose real costs are borne by the people of some of the world's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poorest countries.</w:t>
      </w:r>
    </w:p>
    <w:p w:rsidR="00F771E0" w:rsidRPr="00195DAA" w:rsidRDefault="00F771E0" w:rsidP="00F771E0">
      <w:pPr>
        <w:rPr>
          <w:color w:val="auto"/>
        </w:rPr>
      </w:pP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Anti-money laundering laws require banks to do due diligence to identify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their customer and turn down illicitly-acquired funds, but these laws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need tightening to make them globally effective. The following four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reforms to the financial regulatory system are essential:</w:t>
      </w:r>
    </w:p>
    <w:p w:rsidR="00F771E0" w:rsidRPr="00195DAA" w:rsidRDefault="00F771E0" w:rsidP="00F771E0">
      <w:pPr>
        <w:rPr>
          <w:color w:val="auto"/>
        </w:rPr>
      </w:pP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*</w:t>
      </w:r>
    </w:p>
    <w:p w:rsidR="00F771E0" w:rsidRPr="00195DAA" w:rsidRDefault="00F771E0" w:rsidP="00F771E0">
      <w:pPr>
        <w:rPr>
          <w:color w:val="auto"/>
        </w:rPr>
      </w:pP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Banks must change their culture of "due diligence" -- the process by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which they check that a customer is legitimate. This isn't about box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ticking. Banks should only take the business if they have identified an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ultimate beneficiary who does not pose a corruption risk. Other business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should be turned away.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*</w:t>
      </w:r>
    </w:p>
    <w:p w:rsidR="00F771E0" w:rsidRPr="00195DAA" w:rsidRDefault="00F771E0" w:rsidP="00F771E0">
      <w:pPr>
        <w:rPr>
          <w:color w:val="auto"/>
        </w:rPr>
      </w:pP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Governments must ensure that anti-money laundering laws in each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jurisdiction are absolutely explicit that banks must do this due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diligence properly, and financial regulators must actively enforce these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laws.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*</w:t>
      </w:r>
    </w:p>
    <w:p w:rsidR="00F771E0" w:rsidRPr="00195DAA" w:rsidRDefault="00F771E0" w:rsidP="00F771E0">
      <w:pPr>
        <w:rPr>
          <w:color w:val="auto"/>
        </w:rPr>
      </w:pP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Cooperation between governments has to improve to ensure that national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bank regulations become globally compatible, accountable and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transparent, and are not hindered by bank secrecy laws. This must begin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with reforms to the inter-governmental body that oversees the anti-money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laundering regime, the Financial Action Task Force.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*</w:t>
      </w:r>
    </w:p>
    <w:p w:rsidR="00F771E0" w:rsidRPr="00195DAA" w:rsidRDefault="00F771E0" w:rsidP="00F771E0">
      <w:pPr>
        <w:rPr>
          <w:color w:val="auto"/>
        </w:rPr>
      </w:pP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Governments must ensure that new global rules are put in place to help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banks avoid corrupt funds. The most important change is to ensure that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every country produces full public online registers of the ultimate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beneficial ownership of all companies and trusts under its jurisdiction,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to help banks identify and avoid business with a corruption risk.</w:t>
      </w:r>
    </w:p>
    <w:p w:rsidR="00F771E0" w:rsidRPr="00195DAA" w:rsidRDefault="00F771E0" w:rsidP="00F771E0">
      <w:pPr>
        <w:rPr>
          <w:color w:val="auto"/>
        </w:rPr>
      </w:pP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"The G20 leaders must act on their promises to help the world's poor. A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key element of making poverty history is to stop the money being stolen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or kept off-budget in the first place. Ducking this issue now leaves the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global financial system open not only to further corrupt money flows,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 xml:space="preserve">but to the </w:t>
      </w:r>
      <w:proofErr w:type="spellStart"/>
      <w:r w:rsidRPr="00195DAA">
        <w:rPr>
          <w:color w:val="auto"/>
        </w:rPr>
        <w:t>destabilising</w:t>
      </w:r>
      <w:proofErr w:type="spellEnd"/>
      <w:r w:rsidRPr="00195DAA">
        <w:rPr>
          <w:color w:val="auto"/>
        </w:rPr>
        <w:t xml:space="preserve"> influences that have caused such damage to the</w:t>
      </w:r>
    </w:p>
    <w:p w:rsidR="00F771E0" w:rsidRPr="00195DAA" w:rsidRDefault="00F771E0" w:rsidP="00F771E0">
      <w:pPr>
        <w:rPr>
          <w:color w:val="auto"/>
        </w:rPr>
      </w:pPr>
      <w:r w:rsidRPr="00195DAA">
        <w:rPr>
          <w:color w:val="auto"/>
        </w:rPr>
        <w:t>developed world's economies," said Hayman. "The developing world cannot</w:t>
      </w:r>
    </w:p>
    <w:p w:rsidR="00F771E0" w:rsidRDefault="00F771E0" w:rsidP="00F771E0">
      <w:pPr>
        <w:rPr>
          <w:color w:val="auto"/>
        </w:rPr>
      </w:pPr>
      <w:r w:rsidRPr="00195DAA">
        <w:rPr>
          <w:color w:val="auto"/>
        </w:rPr>
        <w:t>afford a return to business as usual."</w:t>
      </w:r>
    </w:p>
    <w:p w:rsidR="00F771E0" w:rsidRDefault="00F771E0" w:rsidP="00F771E0">
      <w:pPr>
        <w:rPr>
          <w:color w:val="auto"/>
        </w:rPr>
      </w:pPr>
    </w:p>
    <w:p w:rsidR="00A301D6" w:rsidRPr="00F771E0" w:rsidRDefault="00F771E0">
      <w:pPr>
        <w:rPr>
          <w:color w:val="auto"/>
        </w:rPr>
      </w:pPr>
      <w:hyperlink r:id="rId5" w:history="1">
        <w:r w:rsidRPr="00F72A5E">
          <w:rPr>
            <w:rStyle w:val="a3"/>
          </w:rPr>
          <w:t>https://www.globalwitness.org/sites/default/files/library/Global%20Witness%20press%20release.pdf</w:t>
        </w:r>
      </w:hyperlink>
      <w:r>
        <w:rPr>
          <w:color w:val="auto"/>
        </w:rPr>
        <w:t xml:space="preserve"> </w:t>
      </w:r>
    </w:p>
    <w:sectPr w:rsidR="00A301D6" w:rsidRPr="00F771E0" w:rsidSect="00A301D6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明朝 ProN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E0"/>
    <w:rsid w:val="00A301D6"/>
    <w:rsid w:val="00F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AB09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ヒラギノ明朝 ProN W3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E0"/>
    <w:pPr>
      <w:widowControl w:val="0"/>
      <w:jc w:val="both"/>
    </w:pPr>
    <w:rPr>
      <w:rFonts w:ascii="ＭＳ ゴシック" w:eastAsia="ＭＳ ゴシック" w:hAnsi="Century" w:cs="Times New Roman"/>
      <w:color w:val="FF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1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ヒラギノ明朝 ProN W3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E0"/>
    <w:pPr>
      <w:widowControl w:val="0"/>
      <w:jc w:val="both"/>
    </w:pPr>
    <w:rPr>
      <w:rFonts w:ascii="ＭＳ ゴシック" w:eastAsia="ＭＳ ゴシック" w:hAnsi="Century" w:cs="Times New Roman"/>
      <w:color w:val="FF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1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lobalwitness.org/sites/default/files/library/Global%20Witness%20press%20release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724</Words>
  <Characters>4131</Characters>
  <Application>Microsoft Macintosh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moloney lawrie</dc:creator>
  <cp:keywords/>
  <dc:description/>
  <cp:lastModifiedBy>moloney lawrie</cp:lastModifiedBy>
  <cp:revision>1</cp:revision>
  <dcterms:created xsi:type="dcterms:W3CDTF">2015-07-25T10:04:00Z</dcterms:created>
  <dcterms:modified xsi:type="dcterms:W3CDTF">2015-07-25T10:05:00Z</dcterms:modified>
</cp:coreProperties>
</file>