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7" w:rsidRDefault="00340327" w:rsidP="00340327">
      <w:pPr>
        <w:widowControl/>
        <w:autoSpaceDE w:val="0"/>
        <w:autoSpaceDN w:val="0"/>
        <w:adjustRightInd w:val="0"/>
        <w:spacing w:after="320"/>
        <w:jc w:val="left"/>
        <w:rPr>
          <w:rFonts w:ascii="Times" w:eastAsia="ヒラギノ明朝 ProN W3" w:hAnsi="Times" w:cs="Times"/>
          <w:b/>
          <w:bCs/>
          <w:kern w:val="0"/>
          <w:sz w:val="48"/>
          <w:szCs w:val="48"/>
        </w:rPr>
      </w:pPr>
      <w:r>
        <w:rPr>
          <w:rFonts w:ascii="ヒラギノ明朝 ProN W3" w:eastAsia="ヒラギノ明朝 ProN W3" w:cs="ヒラギノ明朝 ProN W3" w:hint="eastAsia"/>
          <w:b/>
          <w:bCs/>
          <w:kern w:val="0"/>
          <w:sz w:val="48"/>
          <w:szCs w:val="48"/>
        </w:rPr>
        <w:t>（８億人の選択　インド総選挙：６）自殺止まらぬ貧困農民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Times" w:eastAsia="ヒラギノ明朝 ProN W3" w:hAnsi="Times" w:cs="Times"/>
          <w:kern w:val="0"/>
        </w:rPr>
        <w:t>2014</w:t>
      </w:r>
      <w:r>
        <w:rPr>
          <w:rFonts w:ascii="ヒラギノ明朝 ProN W3" w:eastAsia="ヒラギノ明朝 ProN W3" w:hAnsi="Times" w:cs="ヒラギノ明朝 ProN W3" w:hint="eastAsia"/>
          <w:kern w:val="0"/>
        </w:rPr>
        <w:t>年</w:t>
      </w:r>
      <w:r>
        <w:rPr>
          <w:rFonts w:ascii="Times" w:eastAsia="ヒラギノ明朝 ProN W3" w:hAnsi="Times" w:cs="Times"/>
          <w:kern w:val="0"/>
        </w:rPr>
        <w:t>4</w:t>
      </w:r>
      <w:r>
        <w:rPr>
          <w:rFonts w:ascii="ヒラギノ明朝 ProN W3" w:eastAsia="ヒラギノ明朝 ProN W3" w:hAnsi="Times" w:cs="ヒラギノ明朝 ProN W3" w:hint="eastAsia"/>
          <w:kern w:val="0"/>
        </w:rPr>
        <w:t>月</w:t>
      </w:r>
      <w:r>
        <w:rPr>
          <w:rFonts w:ascii="Times" w:eastAsia="ヒラギノ明朝 ProN W3" w:hAnsi="Times" w:cs="Times"/>
          <w:kern w:val="0"/>
        </w:rPr>
        <w:t>19</w:t>
      </w:r>
      <w:r>
        <w:rPr>
          <w:rFonts w:ascii="ヒラギノ明朝 ProN W3" w:eastAsia="ヒラギノ明朝 ProN W3" w:hAnsi="Times" w:cs="ヒラギノ明朝 ProN W3" w:hint="eastAsia"/>
          <w:kern w:val="0"/>
        </w:rPr>
        <w:t>日</w:t>
      </w:r>
      <w:r>
        <w:rPr>
          <w:rFonts w:ascii="Times" w:eastAsia="ヒラギノ明朝 ProN W3" w:hAnsi="Times" w:cs="Times"/>
          <w:kern w:val="0"/>
        </w:rPr>
        <w:t>05</w:t>
      </w:r>
      <w:r>
        <w:rPr>
          <w:rFonts w:ascii="ヒラギノ明朝 ProN W3" w:eastAsia="ヒラギノ明朝 ProN W3" w:hAnsi="Times" w:cs="ヒラギノ明朝 ProN W3" w:hint="eastAsia"/>
          <w:kern w:val="0"/>
        </w:rPr>
        <w:t>時</w:t>
      </w:r>
      <w:r>
        <w:rPr>
          <w:rFonts w:ascii="Times" w:eastAsia="ヒラギノ明朝 ProN W3" w:hAnsi="Times" w:cs="Times"/>
          <w:kern w:val="0"/>
        </w:rPr>
        <w:t>00</w:t>
      </w:r>
      <w:r>
        <w:rPr>
          <w:rFonts w:ascii="ヒラギノ明朝 ProN W3" w:eastAsia="ヒラギノ明朝 ProN W3" w:hAnsi="Times" w:cs="ヒラギノ明朝 ProN W3" w:hint="eastAsia"/>
          <w:kern w:val="0"/>
        </w:rPr>
        <w:t>分</w:t>
      </w:r>
    </w:p>
    <w:p w:rsidR="00340327" w:rsidRDefault="00340327" w:rsidP="0034032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ヒラギノ明朝 ProN W3" w:hAnsi="Times" w:cs="Times"/>
          <w:kern w:val="0"/>
        </w:rPr>
      </w:pP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Times" w:eastAsia="ヒラギノ明朝 ProN W3" w:hAnsi="Times" w:cs="Times"/>
          <w:kern w:val="0"/>
        </w:rPr>
        <w:fldChar w:fldCharType="begin"/>
      </w:r>
      <w:r>
        <w:rPr>
          <w:rFonts w:ascii="Times" w:eastAsia="ヒラギノ明朝 ProN W3" w:hAnsi="Times" w:cs="Times"/>
          <w:kern w:val="0"/>
        </w:rPr>
        <w:instrText>HYPERLINK "http://digital.asahi.com/articles/photo/AS20140419000239.html"</w:instrText>
      </w:r>
      <w:r>
        <w:rPr>
          <w:rFonts w:ascii="Times" w:eastAsia="ヒラギノ明朝 ProN W3" w:hAnsi="Times" w:cs="Times"/>
          <w:kern w:val="0"/>
        </w:rPr>
      </w:r>
      <w:r>
        <w:rPr>
          <w:rFonts w:ascii="Times" w:eastAsia="ヒラギノ明朝 ProN W3" w:hAnsi="Times" w:cs="Times"/>
          <w:kern w:val="0"/>
        </w:rPr>
        <w:fldChar w:fldCharType="separate"/>
      </w:r>
      <w:r>
        <w:rPr>
          <w:rFonts w:ascii="Helvetica" w:eastAsia="ヒラギノ明朝 ProN W3" w:hAnsi="Helvetica" w:cs="Helvetica"/>
          <w:noProof/>
          <w:kern w:val="0"/>
        </w:rPr>
        <w:drawing>
          <wp:inline distT="0" distB="0" distL="0" distR="0" wp14:anchorId="741C1178" wp14:editId="73D7189C">
            <wp:extent cx="3810000" cy="254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color w:val="0000EE"/>
          <w:kern w:val="0"/>
        </w:rPr>
        <w:t>自殺したアショクさんの遺影を前に「４人の娘をどうやって育てればいいのか」と話すニルマラさん（右端）＝インド中部ジャルカ、貫洞欣寛撮影</w:t>
      </w:r>
      <w:r>
        <w:rPr>
          <w:rFonts w:ascii="Times" w:eastAsia="ヒラギノ明朝 ProN W3" w:hAnsi="Times" w:cs="Times"/>
          <w:kern w:val="0"/>
        </w:rPr>
        <w:fldChar w:fldCharType="end"/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「テレビの修理に行ってくる」。インド中部マハラシュトラ州ジャルカの農家アショク・コチャデさん（当時３６）は３月２日朝、そう言って家を出たまま戻らなかった。借金を苦にため池に飛び込み、自殺したのだ。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綿花農家のアショクさんは３年前、種子などを買うため銀行から３万５千ルピー（約６万円）を借りた。だが３年間、天候に恵まれず収穫はゼロ。近所</w:t>
      </w:r>
      <w:r>
        <w:rPr>
          <w:rFonts w:ascii="Times" w:eastAsia="ヒラギノ明朝 ProN W3" w:hAnsi="Times" w:cs="Times"/>
          <w:kern w:val="0"/>
        </w:rPr>
        <w:t xml:space="preserve"> </w:t>
      </w:r>
      <w:r>
        <w:rPr>
          <w:rFonts w:ascii="ヒラギノ明朝 ProN W3" w:eastAsia="ヒラギノ明朝 ProN W3" w:hAnsi="Times" w:cs="ヒラギノ明朝 ProN W3" w:hint="eastAsia"/>
          <w:kern w:val="0"/>
        </w:rPr>
        <w:t>や親族にもお金を借り、最終的に総額は１０万ルピーに膨らんだ。「食べ物もお金もなくなった」と妻ニルマラさん（３２）はうつむく。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■低所得層８割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lastRenderedPageBreak/>
        <w:t xml:space="preserve">　一時は</w:t>
      </w:r>
      <w:hyperlink r:id="rId7" w:history="1">
        <w:r>
          <w:rPr>
            <w:rFonts w:ascii="ヒラギノ明朝 ProN W3" w:eastAsia="ヒラギノ明朝 ProN W3" w:hAnsi="Times" w:cs="ヒラギノ明朝 ProN W3" w:hint="eastAsia"/>
            <w:color w:val="0000EE"/>
            <w:kern w:val="0"/>
            <w:u w:val="single" w:color="0000EE"/>
          </w:rPr>
          <w:t>経済成長率</w:t>
        </w:r>
      </w:hyperlink>
      <w:r>
        <w:rPr>
          <w:rFonts w:ascii="ヒラギノ明朝 ProN W3" w:eastAsia="ヒラギノ明朝 ProN W3" w:hAnsi="Times" w:cs="ヒラギノ明朝 ProN W3" w:hint="eastAsia"/>
          <w:kern w:val="0"/>
        </w:rPr>
        <w:t>が９％を超え、ＢＲＩＣＳの一角として注目を集めるインド。しかし、年間の所得が５千ドル（約５０万円）を下回る低所得層は約１０億人と、全人口の８割を占める。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こんな状況で続くのが貧しい農民の自殺だ。この１０年、年１万人を超え、最も多いマハラシュトラ州では一昨年、綿花農家を中心に３７８６人が自ら</w:t>
      </w:r>
      <w:r>
        <w:rPr>
          <w:rFonts w:ascii="Times" w:eastAsia="ヒラギノ明朝 ProN W3" w:hAnsi="Times" w:cs="Times"/>
          <w:kern w:val="0"/>
        </w:rPr>
        <w:t xml:space="preserve"> </w:t>
      </w:r>
      <w:r>
        <w:rPr>
          <w:rFonts w:ascii="ヒラギノ明朝 ProN W3" w:eastAsia="ヒラギノ明朝 ProN W3" w:hAnsi="Times" w:cs="ヒラギノ明朝 ProN W3" w:hint="eastAsia"/>
          <w:kern w:val="0"/>
        </w:rPr>
        <w:t>命を絶った。農村の支援活動を行うＮＧＯヘルプエージ・インディアのマシュー・チェリアン最高経営責任者は「経済成長は、人口の７割が暮らす農村部に行き</w:t>
      </w:r>
      <w:r>
        <w:rPr>
          <w:rFonts w:ascii="Times" w:eastAsia="ヒラギノ明朝 ProN W3" w:hAnsi="Times" w:cs="Times"/>
          <w:kern w:val="0"/>
        </w:rPr>
        <w:t xml:space="preserve"> </w:t>
      </w:r>
      <w:r>
        <w:rPr>
          <w:rFonts w:ascii="ヒラギノ明朝 ProN W3" w:eastAsia="ヒラギノ明朝 ProN W3" w:hAnsi="Times" w:cs="ヒラギノ明朝 ProN W3" w:hint="eastAsia"/>
          <w:kern w:val="0"/>
        </w:rPr>
        <w:t>届いていない」と語る。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灌漑（かんがい）が整備されておらず、収穫は天候頼みが続く。さらにここ１０年、害虫に強いという米国製の</w:t>
      </w:r>
      <w:hyperlink r:id="rId8" w:history="1">
        <w:r>
          <w:rPr>
            <w:rFonts w:ascii="ヒラギノ明朝 ProN W3" w:eastAsia="ヒラギノ明朝 ProN W3" w:hAnsi="Times" w:cs="ヒラギノ明朝 ProN W3" w:hint="eastAsia"/>
            <w:color w:val="FF065C"/>
            <w:kern w:val="0"/>
            <w:u w:val="single" w:color="FF065C"/>
          </w:rPr>
          <w:t>遺伝子組み換え</w:t>
        </w:r>
      </w:hyperlink>
      <w:r>
        <w:rPr>
          <w:rFonts w:ascii="ヒラギノ明朝 ProN W3" w:eastAsia="ヒラギノ明朝 ProN W3" w:hAnsi="Times" w:cs="ヒラギノ明朝 ProN W3" w:hint="eastAsia"/>
          <w:color w:val="FF065C"/>
          <w:kern w:val="0"/>
        </w:rPr>
        <w:t>（ＧＭ）された種子</w:t>
      </w:r>
      <w:r>
        <w:rPr>
          <w:rFonts w:ascii="ヒラギノ明朝 ProN W3" w:eastAsia="ヒラギノ明朝 ProN W3" w:hAnsi="Times" w:cs="ヒラギノ明朝 ProN W3" w:hint="eastAsia"/>
          <w:kern w:val="0"/>
        </w:rPr>
        <w:t>が主流になった。種子の値段は従来種の１０倍。多くの農家が借金を増やし、リスクが高まった。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■薄い政策効果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農村の窮地を救うためとして、現政権を率いる国民会議派は２００５年、農村雇用保障法を成立させた。希望する農民は１年間で少なくとも１００日、土木工事などに従事することができ、そのぶん所得が保障されるというものだ。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ただ、実際に雇用が確保されたのは、マハラシュトラ州では１人平均２３日（１２年）、最貧州のビハールではわずか５日だった。</w:t>
      </w:r>
      <w:hyperlink r:id="rId9" w:history="1">
        <w:r>
          <w:rPr>
            <w:rFonts w:ascii="ヒラギノ明朝 ProN W3" w:eastAsia="ヒラギノ明朝 ProN W3" w:hAnsi="Times" w:cs="ヒラギノ明朝 ProN W3" w:hint="eastAsia"/>
            <w:color w:val="0000EE"/>
            <w:kern w:val="0"/>
            <w:u w:val="single" w:color="0000EE"/>
          </w:rPr>
          <w:t>国連開発計画</w:t>
        </w:r>
      </w:hyperlink>
      <w:r>
        <w:rPr>
          <w:rFonts w:ascii="ヒラギノ明朝 ProN W3" w:eastAsia="ヒラギノ明朝 ProN W3" w:hAnsi="Times" w:cs="ヒラギノ明朝 ProN W3" w:hint="eastAsia"/>
          <w:kern w:val="0"/>
        </w:rPr>
        <w:t>のアドバイザー、ナレシュチャンドラ・サクセナさんは「貧しい地域では行政能力も低く、必要なところに届かない。政策は絵に描いた餅だ」と話す。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アショクさんの村の隣村では４年前、ガジェンドラ・アシュトラルさん（３０）の父親が綿花の栽培に失敗し、自殺した。「貧しい人々を重視するという国民会議派の公約は口だけだった」というガジェンドラさんは今回、野党の</w:t>
      </w:r>
      <w:hyperlink r:id="rId10" w:history="1">
        <w:r>
          <w:rPr>
            <w:rFonts w:ascii="ヒラギノ明朝 ProN W3" w:eastAsia="ヒラギノ明朝 ProN W3" w:hAnsi="Times" w:cs="ヒラギノ明朝 ProN W3" w:hint="eastAsia"/>
            <w:color w:val="0000EE"/>
            <w:kern w:val="0"/>
            <w:u w:val="single" w:color="0000EE"/>
          </w:rPr>
          <w:t>インド人民党</w:t>
        </w:r>
      </w:hyperlink>
      <w:r>
        <w:rPr>
          <w:rFonts w:ascii="ヒラギノ明朝 ProN W3" w:eastAsia="ヒラギノ明朝 ProN W3" w:hAnsi="Times" w:cs="ヒラギノ明朝 ProN W3" w:hint="eastAsia"/>
          <w:kern w:val="0"/>
        </w:rPr>
        <w:t>（ＢＪＰ）に投票した。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０４年の</w:t>
      </w:r>
      <w:hyperlink r:id="rId11" w:history="1">
        <w:r>
          <w:rPr>
            <w:rFonts w:ascii="ヒラギノ明朝 ProN W3" w:eastAsia="ヒラギノ明朝 ProN W3" w:hAnsi="Times" w:cs="ヒラギノ明朝 ProN W3" w:hint="eastAsia"/>
            <w:color w:val="0000EE"/>
            <w:kern w:val="0"/>
            <w:u w:val="single" w:color="0000EE"/>
          </w:rPr>
          <w:t>総選挙</w:t>
        </w:r>
      </w:hyperlink>
      <w:r>
        <w:rPr>
          <w:rFonts w:ascii="ヒラギノ明朝 ProN W3" w:eastAsia="ヒラギノ明朝 ProN W3" w:hAnsi="Times" w:cs="ヒラギノ明朝 ProN W3" w:hint="eastAsia"/>
          <w:kern w:val="0"/>
        </w:rPr>
        <w:t>では事前の</w:t>
      </w:r>
      <w:hyperlink r:id="rId12" w:history="1">
        <w:r>
          <w:rPr>
            <w:rFonts w:ascii="ヒラギノ明朝 ProN W3" w:eastAsia="ヒラギノ明朝 ProN W3" w:hAnsi="Times" w:cs="ヒラギノ明朝 ProN W3" w:hint="eastAsia"/>
            <w:color w:val="0000EE"/>
            <w:kern w:val="0"/>
            <w:u w:val="single" w:color="0000EE"/>
          </w:rPr>
          <w:t>世論調査</w:t>
        </w:r>
      </w:hyperlink>
      <w:r>
        <w:rPr>
          <w:rFonts w:ascii="ヒラギノ明朝 ProN W3" w:eastAsia="ヒラギノ明朝 ProN W3" w:hAnsi="Times" w:cs="ヒラギノ明朝 ProN W3" w:hint="eastAsia"/>
          <w:kern w:val="0"/>
        </w:rPr>
        <w:t>でＢＪＰの有利が伝えられたが、ふたを開けてみると、国民会議派が勝った。都市の中間層の支持を受けるＢＪＰに対し、圧倒的多数を占める地方の農民が会議派に投票したとされる。</w:t>
      </w:r>
    </w:p>
    <w:p w:rsidR="00340327" w:rsidRDefault="00340327" w:rsidP="00340327">
      <w:pPr>
        <w:widowControl/>
        <w:autoSpaceDE w:val="0"/>
        <w:autoSpaceDN w:val="0"/>
        <w:adjustRightInd w:val="0"/>
        <w:spacing w:after="240"/>
        <w:jc w:val="left"/>
        <w:rPr>
          <w:rFonts w:ascii="Times" w:eastAsia="ヒラギノ明朝 ProN W3" w:hAnsi="Times" w:cs="Times"/>
          <w:kern w:val="0"/>
        </w:rPr>
      </w:pPr>
      <w:r>
        <w:rPr>
          <w:rFonts w:ascii="ヒラギノ明朝 ProN W3" w:eastAsia="ヒラギノ明朝 ProN W3" w:hAnsi="Times" w:cs="ヒラギノ明朝 ProN W3" w:hint="eastAsia"/>
          <w:kern w:val="0"/>
        </w:rPr>
        <w:t xml:space="preserve">　今回の結果はどう出るか。（ジャルカ＝貫洞欣寛）＝おわり</w:t>
      </w:r>
    </w:p>
    <w:p w:rsidR="004E0743" w:rsidRDefault="00340327" w:rsidP="00340327">
      <w:r>
        <w:rPr>
          <w:rFonts w:ascii="Times" w:eastAsia="ヒラギノ明朝 ProN W3" w:hAnsi="Times" w:cs="Times"/>
          <w:kern w:val="0"/>
        </w:rPr>
        <w:t>digital.asahi.com/articles/DA3S11092401.html?_requesturl=articles%2FDA3S11092401.htmlamp;iref=comkiji_txt_end_s_kjid_DA3S11092401</w:t>
      </w:r>
      <w:bookmarkStart w:id="0" w:name="_GoBack"/>
      <w:bookmarkEnd w:id="0"/>
    </w:p>
    <w:sectPr w:rsidR="004E0743" w:rsidSect="004E074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7"/>
    <w:rsid w:val="00340327"/>
    <w:rsid w:val="004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DF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2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32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2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32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ahi.com/senkyo/sousenkyo46/" TargetMode="External"/><Relationship Id="rId12" Type="http://schemas.openxmlformats.org/officeDocument/2006/relationships/hyperlink" Target="http://www.asahi.com/topics/word/%E4%B8%96%E8%AB%96%E8%AA%BF%E6%9F%BB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sahi.com/topics/word/%E7%B5%8C%E6%B8%88%E6%88%90%E9%95%B7%E7%8E%87.html" TargetMode="External"/><Relationship Id="rId8" Type="http://schemas.openxmlformats.org/officeDocument/2006/relationships/hyperlink" Target="http://www.asahi.com/topics/word/%E9%81%BA%E4%BC%9D%E5%AD%90%E7%B5%84%E3%81%BF%E6%8F%9B%E3%81%88.html" TargetMode="External"/><Relationship Id="rId9" Type="http://schemas.openxmlformats.org/officeDocument/2006/relationships/hyperlink" Target="http://www.asahi.com/topics/word/%E5%9B%BD%E9%80%A3%E9%96%8B%E7%99%BA%E8%A8%88%E7%94%BB.html" TargetMode="External"/><Relationship Id="rId10" Type="http://schemas.openxmlformats.org/officeDocument/2006/relationships/hyperlink" Target="http://www.asahi.com/topics/word/%E3%82%A4%E3%83%B3%E3%83%89%E4%BA%BA%E6%B0%91%E5%85%9A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2015-09-21T11:06:00Z</dcterms:created>
  <dcterms:modified xsi:type="dcterms:W3CDTF">2015-09-21T11:07:00Z</dcterms:modified>
</cp:coreProperties>
</file>